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2DE4" w14:textId="36555207" w:rsidR="008C6A35" w:rsidRPr="00141FFD" w:rsidRDefault="008C6A35" w:rsidP="008C6A35">
      <w:pPr>
        <w:ind w:left="851" w:right="119" w:hanging="28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84514" wp14:editId="621F14E4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8BF73" w14:textId="77777777" w:rsidR="008C6A35" w:rsidRDefault="008C6A35" w:rsidP="008C6A35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845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3918BF73" w14:textId="77777777" w:rsidR="008C6A35" w:rsidRDefault="008C6A35" w:rsidP="008C6A35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Wymagania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edukacyjne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fizyki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dla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klasy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31F20"/>
          <w:shd w:val="clear" w:color="auto" w:fill="FFFFFF"/>
        </w:rPr>
        <w:t xml:space="preserve">7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szkoły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podstawowej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opracowane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na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podstawie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i/>
          <w:color w:val="231F20"/>
          <w:shd w:val="clear" w:color="auto" w:fill="FFFFFF"/>
        </w:rPr>
        <w:t>Program</w:t>
      </w:r>
      <w:r>
        <w:rPr>
          <w:rFonts w:ascii="Times New Roman" w:hAnsi="Times New Roman"/>
          <w:b/>
          <w:i/>
          <w:color w:val="231F20"/>
          <w:shd w:val="clear" w:color="auto" w:fill="FFFFFF"/>
        </w:rPr>
        <w:t>u</w:t>
      </w:r>
      <w:proofErr w:type="spellEnd"/>
      <w:r w:rsidRPr="00141FFD">
        <w:rPr>
          <w:rFonts w:ascii="Times New Roman" w:hAnsi="Times New Roman"/>
          <w:b/>
          <w:i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i/>
          <w:color w:val="231F20"/>
          <w:shd w:val="clear" w:color="auto" w:fill="FFFFFF"/>
        </w:rPr>
        <w:t>nauczania</w:t>
      </w:r>
      <w:proofErr w:type="spellEnd"/>
      <w:r w:rsidRPr="00141FFD">
        <w:rPr>
          <w:rFonts w:ascii="Times New Roman" w:hAnsi="Times New Roman"/>
          <w:b/>
          <w:i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231F20"/>
          <w:shd w:val="clear" w:color="auto" w:fill="FFFFFF"/>
        </w:rPr>
        <w:t>fizyki</w:t>
      </w:r>
      <w:proofErr w:type="spellEnd"/>
      <w:r>
        <w:rPr>
          <w:rFonts w:ascii="Times New Roman" w:hAnsi="Times New Roman"/>
          <w:b/>
          <w:i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231F20"/>
          <w:shd w:val="clear" w:color="auto" w:fill="FFFFFF"/>
        </w:rPr>
        <w:t>Spotkania</w:t>
      </w:r>
      <w:proofErr w:type="spellEnd"/>
      <w:r>
        <w:rPr>
          <w:rFonts w:ascii="Times New Roman" w:hAnsi="Times New Roman"/>
          <w:b/>
          <w:i/>
          <w:color w:val="231F20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b/>
          <w:i/>
          <w:color w:val="231F20"/>
          <w:shd w:val="clear" w:color="auto" w:fill="FFFFFF"/>
        </w:rPr>
        <w:t>fizyką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w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Zespole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Szkolno-Przedszkolnym</w:t>
      </w:r>
      <w:proofErr w:type="spellEnd"/>
      <w:r w:rsidRPr="00141FFD">
        <w:rPr>
          <w:rFonts w:ascii="Times New Roman" w:hAnsi="Times New Roman"/>
          <w:b/>
          <w:color w:val="231F20"/>
          <w:shd w:val="clear" w:color="auto" w:fill="FFFFFF"/>
        </w:rPr>
        <w:t xml:space="preserve"> w </w:t>
      </w:r>
      <w:proofErr w:type="spellStart"/>
      <w:r w:rsidRPr="00141FFD">
        <w:rPr>
          <w:rFonts w:ascii="Times New Roman" w:hAnsi="Times New Roman"/>
          <w:b/>
          <w:color w:val="231F20"/>
          <w:shd w:val="clear" w:color="auto" w:fill="FFFFFF"/>
        </w:rPr>
        <w:t>Sidzinie</w:t>
      </w:r>
      <w:proofErr w:type="spellEnd"/>
    </w:p>
    <w:p w14:paraId="0286452B" w14:textId="77777777" w:rsidR="008C6A35" w:rsidRPr="0080186D" w:rsidRDefault="008C6A35" w:rsidP="008C6A35">
      <w:pPr>
        <w:pStyle w:val="rozdzial"/>
        <w:spacing w:after="120"/>
        <w:ind w:left="0" w:firstLine="0"/>
      </w:pPr>
    </w:p>
    <w:p w14:paraId="738B8FEC" w14:textId="12DF1CF5" w:rsidR="00B92CD6" w:rsidRPr="00C127F1" w:rsidRDefault="00B92CD6" w:rsidP="008C6A35">
      <w:pPr>
        <w:pStyle w:val="rozdzial"/>
        <w:ind w:left="0"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</w:tblGrid>
      <w:tr w:rsidR="00B92CD6" w:rsidRPr="00A65C11" w14:paraId="1136EAB2" w14:textId="77777777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372F93" w:rsidRPr="00A65C11" w14:paraId="17500BA2" w14:textId="77777777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14:paraId="4C1D3390" w14:textId="07BB157D"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4DB040A" w14:textId="77777777"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D67A45" w14:textId="77777777"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14:paraId="791D671B" w14:textId="77777777"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14:paraId="78095FEF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14:paraId="1AB23E9A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14:paraId="43184747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14:paraId="15734484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14:paraId="021827A4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14:paraId="73B56E14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124CFB9E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2E5D9AAA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5803436C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14:paraId="103E7402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5282C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461309B5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636849E8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2E82B5D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0FD45FB6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6168832F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14:paraId="017D9984" w14:textId="77777777"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4A76FE98" w14:textId="77777777"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  <w:r w:rsidR="00620801">
        <w:rPr>
          <w:rFonts w:ascii="Times New Roman" w:hAnsi="Times New Roman" w:cs="Times New Roman"/>
          <w:sz w:val="20"/>
          <w:szCs w:val="20"/>
        </w:rPr>
        <w:t>.</w:t>
      </w:r>
    </w:p>
    <w:p w14:paraId="5211FC6A" w14:textId="77777777" w:rsidR="00620801" w:rsidRPr="00556787" w:rsidRDefault="00620801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620801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się </w:t>
      </w:r>
      <w:r w:rsidRPr="00620801">
        <w:rPr>
          <w:rFonts w:ascii="Times New Roman" w:hAnsi="Times New Roman" w:cs="Times New Roman"/>
          <w:b/>
          <w:sz w:val="20"/>
          <w:szCs w:val="20"/>
        </w:rPr>
        <w:t>kumulują</w:t>
      </w:r>
      <w:r w:rsidRPr="00620801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782"/>
        <w:gridCol w:w="3647"/>
        <w:gridCol w:w="1961"/>
        <w:gridCol w:w="1692"/>
      </w:tblGrid>
      <w:tr w:rsidR="00620801" w14:paraId="72C5B9B3" w14:textId="77777777" w:rsidTr="00C93220">
        <w:trPr>
          <w:trHeight w:val="60"/>
          <w:tblHeader/>
          <w:jc w:val="center"/>
        </w:trPr>
        <w:tc>
          <w:tcPr>
            <w:tcW w:w="13912" w:type="dxa"/>
            <w:gridSpan w:val="5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42BB" w14:textId="77777777" w:rsidR="00620801" w:rsidRDefault="00620801" w:rsidP="00CC1606">
            <w:pPr>
              <w:pStyle w:val="tabelaglowatabela"/>
              <w:ind w:left="108"/>
            </w:pPr>
            <w:r>
              <w:lastRenderedPageBreak/>
              <w:t>Ocena</w:t>
            </w:r>
          </w:p>
        </w:tc>
      </w:tr>
      <w:tr w:rsidR="00555FD4" w14:paraId="31116CFF" w14:textId="77777777" w:rsidTr="00094D2E">
        <w:trPr>
          <w:trHeight w:val="60"/>
          <w:tblHeader/>
          <w:jc w:val="center"/>
        </w:trPr>
        <w:tc>
          <w:tcPr>
            <w:tcW w:w="2830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09F4" w14:textId="77777777" w:rsidR="00555FD4" w:rsidRDefault="00620801">
            <w:pPr>
              <w:pStyle w:val="tabelaglowatabela"/>
            </w:pPr>
            <w:r>
              <w:t>d</w:t>
            </w:r>
            <w:r w:rsidR="00555FD4">
              <w:t>opuszczając</w:t>
            </w:r>
            <w:r>
              <w:t>a</w:t>
            </w:r>
          </w:p>
        </w:tc>
        <w:tc>
          <w:tcPr>
            <w:tcW w:w="3782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AE47" w14:textId="77777777" w:rsidR="00555FD4" w:rsidRDefault="00555FD4">
            <w:pPr>
              <w:pStyle w:val="tabelaglowatabela"/>
            </w:pPr>
            <w:r>
              <w:t>dostateczn</w:t>
            </w:r>
            <w:r w:rsidR="00620801">
              <w:t>a</w:t>
            </w:r>
          </w:p>
        </w:tc>
        <w:tc>
          <w:tcPr>
            <w:tcW w:w="3647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ED56C" w14:textId="77777777" w:rsidR="00555FD4" w:rsidRDefault="00555FD4">
            <w:pPr>
              <w:pStyle w:val="tabelaglowatabela"/>
            </w:pPr>
            <w:r>
              <w:t>dobr</w:t>
            </w:r>
            <w:r w:rsidR="00620801">
              <w:t>a</w:t>
            </w:r>
          </w:p>
        </w:tc>
        <w:tc>
          <w:tcPr>
            <w:tcW w:w="196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8558" w14:textId="77777777" w:rsidR="00555FD4" w:rsidRDefault="00555FD4" w:rsidP="00555FD4">
            <w:pPr>
              <w:pStyle w:val="tabelaglowatabela"/>
            </w:pPr>
            <w:r>
              <w:t>bardzo dobr</w:t>
            </w:r>
            <w:r w:rsidR="00620801">
              <w:t>a</w:t>
            </w:r>
          </w:p>
        </w:tc>
        <w:tc>
          <w:tcPr>
            <w:tcW w:w="1692" w:type="dxa"/>
            <w:shd w:val="solid" w:color="F8E7C0" w:fill="auto"/>
          </w:tcPr>
          <w:p w14:paraId="30AE7D80" w14:textId="77777777" w:rsidR="00555FD4" w:rsidRDefault="00555FD4" w:rsidP="00CC1606">
            <w:pPr>
              <w:pStyle w:val="tabelaglowatabela"/>
              <w:ind w:left="108"/>
            </w:pPr>
            <w:r>
              <w:t>celując</w:t>
            </w:r>
            <w:r w:rsidR="00620801">
              <w:t>a</w:t>
            </w:r>
          </w:p>
        </w:tc>
      </w:tr>
      <w:tr w:rsidR="00555FD4" w:rsidRPr="00A65C11" w14:paraId="0428C787" w14:textId="77777777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048F2FC8" w14:textId="77777777" w:rsidR="00555FD4" w:rsidRPr="0011106B" w:rsidRDefault="00555FD4" w:rsidP="00094D2E">
            <w:pPr>
              <w:pStyle w:val="tabelatresctabela"/>
              <w:ind w:left="108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555FD4" w:rsidRPr="00A65C11" w14:paraId="2D0558EC" w14:textId="77777777" w:rsidTr="00094D2E">
        <w:trPr>
          <w:trHeight w:val="56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B7B3E8A" w14:textId="77777777"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14:paraId="321B0C53" w14:textId="77777777"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52B49DF9" w14:textId="77777777"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761D40C8" w14:textId="77777777"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5B4B2500" w14:textId="77777777"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6CD76403" w14:textId="77777777" w:rsidR="00555FD4" w:rsidRPr="00C127F1" w:rsidRDefault="00555FD4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14:paraId="1E24C054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02F30619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403DADAC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193C68FE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3D94AA05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0B4B622D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66022273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7AF08844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78A88785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lastRenderedPageBreak/>
              <w:t>posługuje się jednostką siły; wskazuje siłomierz jako przyrząd służący do pomiaru siły</w:t>
            </w:r>
          </w:p>
          <w:p w14:paraId="7463EC07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3862CC58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414612ED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3850E876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>
              <w:t>z</w:t>
            </w:r>
            <w:r w:rsidRPr="00C127F1">
              <w:t>różnia siłę wypadkową i siłę równoważącą</w:t>
            </w:r>
          </w:p>
          <w:p w14:paraId="12F2D2F5" w14:textId="77777777"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893BD8D" w14:textId="77777777"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26DB74B5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4C191D38" w14:textId="77777777"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7A82C289" w14:textId="77777777" w:rsidR="00555FD4" w:rsidRPr="0011106B" w:rsidRDefault="00555FD4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056DEFC5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6593FE8E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14:paraId="79996AF2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0DA8AC32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1AE2AB65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04D60222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211C8DEC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5F7D59B8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66E7D084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66374EA3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odróżnia oddziaływania bezpośrednie </w:t>
            </w:r>
            <w:r w:rsidRPr="00C127F1">
              <w:lastRenderedPageBreak/>
              <w:t>i na odległość, podaje odpowiednie przykłady tych oddziaływań</w:t>
            </w:r>
          </w:p>
          <w:p w14:paraId="72D0B8A0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>
              <w:t>ę</w:t>
            </w:r>
            <w:r w:rsidRPr="00C127F1">
              <w:t>cie siły jako działania skierowanego (wektor); wskazuje wartość, kierunek i zwrot wektora siły</w:t>
            </w:r>
          </w:p>
          <w:p w14:paraId="4C47C42A" w14:textId="77777777"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14:paraId="783D6AC7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14:paraId="6736473B" w14:textId="77777777" w:rsidR="00555FD4" w:rsidRPr="0011106B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285794DA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42F630AF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79B679F8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68721B79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7C94DEE0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7637231E" w14:textId="77777777"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3C4B3DE5" w14:textId="77777777" w:rsidR="00555FD4" w:rsidRPr="00C127F1" w:rsidRDefault="00555FD4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2D9247BE" w14:textId="77777777"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5FD71DC9" w14:textId="77777777"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5A9E9916" w14:textId="77777777"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1163BE82" w14:textId="77777777"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3A9028B7" w14:textId="77777777" w:rsidR="00555FD4" w:rsidRPr="00C127F1" w:rsidRDefault="00555FD4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lastRenderedPageBreak/>
              <w:t>wyznaczanie siły wypadkowej i siły równoważącej za pomocą siłomierza, korzystając z opisów doświadczeń</w:t>
            </w:r>
          </w:p>
          <w:p w14:paraId="4776C3C1" w14:textId="77777777"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3240A3B2" w14:textId="77777777" w:rsidR="00555FD4" w:rsidRPr="00C127F1" w:rsidRDefault="00555FD4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14:paraId="74D4C2AC" w14:textId="77777777"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13D269D" w14:textId="77777777"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41FF1EB1" w14:textId="77777777" w:rsidR="00555FD4" w:rsidRPr="00C127F1" w:rsidRDefault="00555FD4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734934FA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14:paraId="5A82625D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57047A40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61D2DBBD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Pr="004608C5">
              <w:t>zaokrąglony do zadanej liczby cyfr znaczących</w:t>
            </w:r>
          </w:p>
          <w:p w14:paraId="7144D07A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14:paraId="77FECAF5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04BD15EA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64FE5DB0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0D5D252C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Pr="004608C5">
              <w:t>zaokrąglony do zadanej liczby cyfr znaczących</w:t>
            </w:r>
          </w:p>
          <w:p w14:paraId="4967C29B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2CA181F0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4B028E8E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3C23CA88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określa cechy siły wypadkowej kilku (więcej niż </w:t>
            </w:r>
            <w:r w:rsidRPr="00C127F1">
              <w:lastRenderedPageBreak/>
              <w:t>dwóch) sił działających wzdłuż tej samej prostej</w:t>
            </w:r>
          </w:p>
          <w:p w14:paraId="441DA14B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3FC18493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14:paraId="7E07DC6E" w14:textId="77777777"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0EA070C9" w14:textId="77777777" w:rsidR="00555FD4" w:rsidRPr="00C127F1" w:rsidRDefault="00555FD4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C137635" w14:textId="77777777"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14:paraId="51AAA904" w14:textId="77777777" w:rsidR="00555FD4" w:rsidRDefault="00555FD4" w:rsidP="00555F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podaje przykłady osiągnięć fizyków cennych dla rozwoju cywilizacji (współczesnej techniki i technologii)</w:t>
            </w:r>
          </w:p>
          <w:p w14:paraId="1B22EF86" w14:textId="77777777" w:rsidR="00555FD4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wyznacza niepewność pomiarową przy pomiarach wielokrotnych</w:t>
            </w:r>
          </w:p>
          <w:p w14:paraId="264B9ED4" w14:textId="77777777"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przewiduje skutki różnego rodzaju oddziaływań</w:t>
            </w:r>
          </w:p>
          <w:p w14:paraId="3E18F8DE" w14:textId="77777777"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podaje przykłady rodzajów i skutków oddziaływań (bezpośrednich i na odległość) inne niż poznane na lekcji</w:t>
            </w:r>
          </w:p>
          <w:p w14:paraId="5F102BEC" w14:textId="77777777"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 xml:space="preserve">szacuje niepewność pomiarową wyznaczonej wartości średniej siły </w:t>
            </w:r>
          </w:p>
          <w:p w14:paraId="0A71DD52" w14:textId="77777777"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buduje siłomierz według własnego projektu i wyznacza przy jego użyciu wartość siły</w:t>
            </w:r>
          </w:p>
          <w:p w14:paraId="4D444B6F" w14:textId="77777777" w:rsidR="00555FD4" w:rsidRDefault="00555FD4" w:rsidP="00094D2E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r w:rsidRPr="00C127F1">
              <w:t>wyznacza i rysuje siłę równoważącą kilka sił działających wzdłuż tej samej prostej o różnych zwrotach, określa jej cechy</w:t>
            </w:r>
          </w:p>
        </w:tc>
        <w:tc>
          <w:tcPr>
            <w:tcW w:w="1692" w:type="dxa"/>
            <w:shd w:val="solid" w:color="FEFAF1" w:fill="auto"/>
          </w:tcPr>
          <w:p w14:paraId="500EC773" w14:textId="77777777" w:rsidR="00CC1606" w:rsidRDefault="00555FD4" w:rsidP="00CC1606">
            <w:pPr>
              <w:pStyle w:val="tabelatresctabela"/>
              <w:ind w:left="108"/>
            </w:pPr>
            <w:r>
              <w:t>Uczeń</w:t>
            </w:r>
            <w:r w:rsidR="00CC1606">
              <w:t>:</w:t>
            </w:r>
          </w:p>
          <w:p w14:paraId="620676B8" w14:textId="77777777" w:rsidR="00340AE8" w:rsidRPr="00C127F1" w:rsidRDefault="00CC1606" w:rsidP="009C64E0">
            <w:pPr>
              <w:pStyle w:val="tabelapunktytabela"/>
              <w:numPr>
                <w:ilvl w:val="0"/>
                <w:numId w:val="20"/>
              </w:numPr>
              <w:tabs>
                <w:tab w:val="clear" w:pos="170"/>
                <w:tab w:val="left" w:pos="244"/>
              </w:tabs>
              <w:suppressAutoHyphens/>
              <w:ind w:left="103" w:firstLine="0"/>
            </w:pPr>
            <w:r w:rsidRPr="00C127F1">
              <w:t xml:space="preserve">rozwiązuje zadania złożone, nietypowe dotyczące treści rozdziału: </w:t>
            </w:r>
            <w:r w:rsidRPr="009C64E0">
              <w:rPr>
                <w:i/>
              </w:rPr>
              <w:t>Pierwsze spotkanie z fizyką</w:t>
            </w:r>
          </w:p>
        </w:tc>
      </w:tr>
      <w:tr w:rsidR="00555FD4" w:rsidRPr="00A65C11" w14:paraId="12F2FA81" w14:textId="77777777" w:rsidTr="00055BD4">
        <w:trPr>
          <w:trHeight w:val="208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413114AD" w14:textId="77777777"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55FD4" w:rsidRPr="00A65C11" w14:paraId="010C40C3" w14:textId="77777777" w:rsidTr="00094D2E">
        <w:trPr>
          <w:trHeight w:val="1701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E80EF8C" w14:textId="77777777"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14:paraId="037288AF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5BF2453D" w14:textId="77777777"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14:paraId="785720AE" w14:textId="77777777"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14:paraId="418DA627" w14:textId="77777777"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14:paraId="722BF238" w14:textId="77777777"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14:paraId="1AF83632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3F43ECB6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rozróżnia substancje kruche, sprężyste i plastyczne; podaje </w:t>
            </w:r>
            <w:r w:rsidRPr="00C127F1">
              <w:lastRenderedPageBreak/>
              <w:t>przykłady ciał plastycznych, sprężystych, kruchych</w:t>
            </w:r>
          </w:p>
          <w:p w14:paraId="2BDCE613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54732637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608DF87A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41823AC2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3C150788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14:paraId="0DCECB32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14:paraId="5155E806" w14:textId="77777777"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67B3041F" w14:textId="77777777"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59B20036" w14:textId="77777777"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1CBF077D" w14:textId="77777777"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678F0127" w14:textId="77777777"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742C1E97" w14:textId="77777777"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14:paraId="5B9E767F" w14:textId="77777777"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14:paraId="6934D8DA" w14:textId="77777777"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14:paraId="2B70008F" w14:textId="77777777"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14:paraId="02D22DDE" w14:textId="77777777"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14:paraId="54364ECD" w14:textId="77777777"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14:paraId="4279EE4F" w14:textId="77777777"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 xml:space="preserve">ilustruje działanie sił spójności na przykładzie </w:t>
            </w:r>
            <w:r w:rsidRPr="003765B1">
              <w:rPr>
                <w:highlight w:val="lightGray"/>
              </w:rPr>
              <w:lastRenderedPageBreak/>
              <w:t>mechanizmu tworzenia się kropli; tłumaczy formowanie się kropli w kontekście istnienia sił spójności</w:t>
            </w:r>
          </w:p>
          <w:p w14:paraId="5AB82364" w14:textId="77777777" w:rsidR="00555FD4" w:rsidRPr="0011106B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6532933C" w14:textId="77777777"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14:paraId="604751D1" w14:textId="77777777"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2B1AA3C8" w14:textId="77777777"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14:paraId="3809F5DD" w14:textId="77777777"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712A00B0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Pr="004608C5">
              <w:t>zaokrąglony do zadanej liczby cyfr znaczących</w:t>
            </w:r>
          </w:p>
          <w:p w14:paraId="7369653B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2D5D8E08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791E9DA6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2692D3DB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14:paraId="69D6376C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5A191348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</w:t>
            </w:r>
            <w:r w:rsidRPr="00C127F1">
              <w:lastRenderedPageBreak/>
              <w:t xml:space="preserve">problemu </w:t>
            </w:r>
          </w:p>
          <w:p w14:paraId="0F05A453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667DBE98" w14:textId="77777777"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0105C123" w14:textId="77777777" w:rsidR="00555FD4" w:rsidRPr="0011106B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54CF0F1D" w14:textId="77777777"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2683BC9B" w14:textId="77777777"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14:paraId="26E748EC" w14:textId="77777777" w:rsidR="00555FD4" w:rsidRPr="00C127F1" w:rsidRDefault="00555FD4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14:paraId="11E54B92" w14:textId="77777777"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2490DE9B" w14:textId="77777777"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64B8AD7C" w14:textId="77777777"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BE44B56" w14:textId="77777777"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202ADB31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27279C14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359B645D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14:paraId="256606FF" w14:textId="77777777"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14:paraId="56273BDA" w14:textId="77777777"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14:paraId="3A300485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5F2A327D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70DFCCE2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analizuje różnice gęstości substancji w różnych </w:t>
            </w:r>
            <w:r w:rsidRPr="00C127F1">
              <w:lastRenderedPageBreak/>
              <w:t>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54C3F462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14:paraId="7C833E39" w14:textId="77777777"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51F6FCC1" w14:textId="77777777"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0B4B4F42" w14:textId="77777777"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632C53F7" w14:textId="77777777" w:rsidR="00555FD4" w:rsidRPr="00C127F1" w:rsidRDefault="00555FD4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369E2564" w14:textId="77777777" w:rsidR="00555FD4" w:rsidRPr="00C127F1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6C0D2E10" w14:textId="77777777"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50AD199E" w14:textId="77777777"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BBC9B57" w14:textId="77777777" w:rsidR="00555FD4" w:rsidRPr="00C127F1" w:rsidRDefault="00555FD4" w:rsidP="00555FD4">
            <w:pPr>
              <w:pStyle w:val="tabelatresctabela"/>
              <w:numPr>
                <w:ilvl w:val="0"/>
                <w:numId w:val="22"/>
              </w:numPr>
              <w:ind w:left="0"/>
            </w:pPr>
            <w:r w:rsidRPr="00C127F1">
              <w:lastRenderedPageBreak/>
              <w:t>Uczeń:</w:t>
            </w:r>
          </w:p>
          <w:p w14:paraId="2DA02363" w14:textId="77777777" w:rsidR="00555FD4" w:rsidRPr="00C127F1" w:rsidRDefault="00555FD4" w:rsidP="006B56CE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>projektuje i przeprowadza doświadczenia (inne niż opisane w podręczniku) wykazujące cząsteczkową budowę materii</w:t>
            </w:r>
          </w:p>
          <w:p w14:paraId="737A4B14" w14:textId="77777777"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>projektuje i wykonuje doświadczenia wykazujące właściwości ciał stałych, cieczy i gazów</w:t>
            </w:r>
          </w:p>
          <w:p w14:paraId="359F2E5C" w14:textId="77777777"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36C24F12" w14:textId="77777777" w:rsidR="00555FD4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</w:t>
            </w:r>
            <w:r w:rsidRPr="00C127F1">
              <w:lastRenderedPageBreak/>
              <w:t xml:space="preserve">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14:paraId="57604299" w14:textId="77777777" w:rsidR="006B56CE" w:rsidRPr="006B56CE" w:rsidRDefault="00094D2E" w:rsidP="006B56CE">
            <w:pPr>
              <w:pStyle w:val="tabelatresctabela"/>
              <w:ind w:left="108"/>
            </w:pPr>
            <w:r>
              <w:lastRenderedPageBreak/>
              <w:t>Uczeń:</w:t>
            </w:r>
          </w:p>
          <w:p w14:paraId="22E7D85A" w14:textId="77777777" w:rsidR="006B56CE" w:rsidRP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3765B1">
              <w:rPr>
                <w:highlight w:val="lightGray"/>
              </w:rPr>
              <w:t>uzasadnia kształt spadającej kropli wody</w:t>
            </w:r>
          </w:p>
          <w:p w14:paraId="3363B655" w14:textId="77777777" w:rsid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14:paraId="1356B937" w14:textId="77777777" w:rsidR="00555FD4" w:rsidRPr="00C127F1" w:rsidRDefault="008421F9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</w:t>
            </w:r>
            <w:r w:rsidRPr="00C127F1">
              <w:lastRenderedPageBreak/>
              <w:t>z masą i objętością</w:t>
            </w:r>
          </w:p>
        </w:tc>
      </w:tr>
      <w:tr w:rsidR="00555FD4" w14:paraId="4D994F5C" w14:textId="77777777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1D1AC8" w14:textId="77777777"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555FD4" w:rsidRPr="00A65C11" w14:paraId="5FBD4116" w14:textId="77777777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D866686" w14:textId="77777777" w:rsidR="00555FD4" w:rsidRPr="00C127F1" w:rsidRDefault="00555FD4" w:rsidP="00760232">
            <w:pPr>
              <w:pStyle w:val="tabelatresctabela"/>
            </w:pPr>
            <w:r w:rsidRPr="00C127F1">
              <w:t>Uczeń:</w:t>
            </w:r>
          </w:p>
          <w:p w14:paraId="7817DDF2" w14:textId="77777777"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rozpoznaje i nazywa siły ciężkości i nacisku, podaje ich przykłady w różnych sytuacjach praktycznych </w:t>
            </w:r>
            <w:r w:rsidRPr="00C127F1">
              <w:lastRenderedPageBreak/>
              <w:t>(w otaczającej rzeczywistości); wskazuje przykłady z życia codziennego obrazujące działanie siły nacisku</w:t>
            </w:r>
          </w:p>
          <w:p w14:paraId="46AA80C1" w14:textId="77777777"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161A3F10" w14:textId="77777777"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07F1FF37" w14:textId="77777777"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69D88F82" w14:textId="77777777"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14:paraId="340666B6" w14:textId="77777777"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749F30F3" w14:textId="77777777"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14:paraId="1A25DC81" w14:textId="77777777"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39890F04" w14:textId="77777777"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5A11D13C" w14:textId="77777777"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7894E141" w14:textId="77777777" w:rsidR="00555FD4" w:rsidRPr="00C127F1" w:rsidRDefault="00555FD4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0292817D" w14:textId="77777777" w:rsidR="00555FD4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497E4A16" w14:textId="77777777" w:rsidR="00555FD4" w:rsidRPr="00A65C11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CED183F" w14:textId="77777777"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7EC7E2BA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55520277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463563AD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>posługuje się pojęciem ciśnienia w cieczach i gazach wraz z jego jednostką; posługuje się pojęciem ciśnienia hydrostatycznego i atmosferycznego</w:t>
            </w:r>
          </w:p>
          <w:p w14:paraId="093DB287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1EF68DE2" w14:textId="77777777"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73ADCA5A" w14:textId="77777777"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6D38C1D3" w14:textId="77777777"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3570A17B" w14:textId="77777777"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3CEFBFD4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14:paraId="549F012E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72FD2164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14:paraId="73F6F7CE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648D8B0D" w14:textId="77777777"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251C5D3F" w14:textId="77777777"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4C320677" w14:textId="77777777" w:rsidR="00555FD4" w:rsidRPr="0011106B" w:rsidRDefault="00555FD4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Pr="004608C5">
              <w:t>zaokrąglony do zadanej liczby cyfr znaczących</w:t>
            </w:r>
            <w:r w:rsidRPr="0011106B">
              <w:t xml:space="preserve"> </w:t>
            </w:r>
          </w:p>
          <w:p w14:paraId="362ECF22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3CCD2544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251B7A58" w14:textId="77777777"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>podaje warunki pływania ciał: kiedy ciało tonie, kiedy pływa częściowo zanurzone w cieczy i kiedy pływa całkowicie zanurzone w cieczy</w:t>
            </w:r>
          </w:p>
          <w:p w14:paraId="2A31573D" w14:textId="77777777" w:rsidR="00555FD4" w:rsidRPr="0011106B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41EC8DC3" w14:textId="77777777"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2B073A13" w14:textId="77777777"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4F4BA246" w14:textId="77777777"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239D3A30" w14:textId="77777777"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61CE0659" w14:textId="77777777"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37D6660A" w14:textId="77777777" w:rsidR="00555FD4" w:rsidRDefault="00555FD4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>
              <w:t xml:space="preserve"> i formułuje prawo Archimedesa </w:t>
            </w:r>
          </w:p>
          <w:p w14:paraId="37156214" w14:textId="77777777" w:rsidR="00555FD4" w:rsidRDefault="00555FD4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A6067F1" w14:textId="77777777"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6F8057BF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29B33A5E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wyjaśnia zależność ciśnienia atmosferycznego </w:t>
            </w:r>
            <w:r w:rsidRPr="00C127F1">
              <w:lastRenderedPageBreak/>
              <w:t>od wysokości nad poziomem morza</w:t>
            </w:r>
          </w:p>
          <w:p w14:paraId="5BD2E4EA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44A4CAC3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14:paraId="010367F2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7AB75EDD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67BF4E14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31233C25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14:paraId="2FC719FB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043C710D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1DC9C269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603402F2" w14:textId="77777777"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Pr="004608C5">
              <w:t>zaokrąglony do zadanej liczby cyfr znaczących</w:t>
            </w:r>
          </w:p>
          <w:p w14:paraId="4661DEB9" w14:textId="77777777"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33AA2CC2" w14:textId="77777777"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283E83E" w14:textId="77777777"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14:paraId="39715D3A" w14:textId="77777777" w:rsidR="00555FD4" w:rsidRPr="00C127F1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r w:rsidRPr="00C127F1">
              <w:t xml:space="preserve">uzasadnia, kiedy ciało tonie, kiedy pływa częściowo zanurzone </w:t>
            </w:r>
            <w:r w:rsidRPr="00C127F1">
              <w:lastRenderedPageBreak/>
              <w:t>w cieczy i kiedy pływa całkowicie w niej zanurzone, korzystając z wzorów na siły wyporu i ciężkości oraz gęstość</w:t>
            </w:r>
          </w:p>
          <w:p w14:paraId="4D125795" w14:textId="77777777" w:rsidR="00555FD4" w:rsidRPr="00760232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  <w:tc>
          <w:tcPr>
            <w:tcW w:w="1692" w:type="dxa"/>
            <w:shd w:val="solid" w:color="FEFAF1" w:fill="auto"/>
          </w:tcPr>
          <w:p w14:paraId="53B6BCFB" w14:textId="77777777" w:rsidR="00094D2E" w:rsidRDefault="00094D2E" w:rsidP="00094D2E">
            <w:pPr>
              <w:pStyle w:val="tabelatresctabela"/>
              <w:ind w:left="108"/>
            </w:pPr>
            <w:r>
              <w:lastRenderedPageBreak/>
              <w:t>Uczeń</w:t>
            </w:r>
            <w:r w:rsidR="006B56CE">
              <w:t>:</w:t>
            </w:r>
          </w:p>
          <w:p w14:paraId="247CB876" w14:textId="77777777" w:rsidR="00555FD4" w:rsidRPr="00C127F1" w:rsidRDefault="00476939" w:rsidP="00476939">
            <w:pPr>
              <w:pStyle w:val="tabelapunktytabela"/>
              <w:numPr>
                <w:ilvl w:val="0"/>
                <w:numId w:val="31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 xml:space="preserve">rozwiązuje złożone, nietypowe zadania (problemy) dotyczące </w:t>
            </w:r>
            <w:r w:rsidRPr="00C127F1">
              <w:lastRenderedPageBreak/>
              <w:t xml:space="preserve">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</w:tr>
      <w:tr w:rsidR="00094D2E" w14:paraId="39E38E21" w14:textId="77777777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6C7FF" w14:textId="77777777"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555FD4" w:rsidRPr="00A65C11" w14:paraId="4797628D" w14:textId="77777777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9D051A4" w14:textId="77777777" w:rsidR="00555FD4" w:rsidRPr="00C127F1" w:rsidRDefault="00555FD4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77D8EF9E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586D87F1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7D051904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479DA0F2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14:paraId="05342C60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14:paraId="3D9704CA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659F8FC6" w14:textId="77777777" w:rsidR="00555FD4" w:rsidRPr="0011106B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355B8954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13B032A9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lastRenderedPageBreak/>
              <w:t>posługuje się pojęciem przyspieszenia do opisu ruchu prostoliniowego jednostajnie przyspieszonego i jednostajnie opóźnionego; podaje jednostkę przyspieszenia w układzie SI</w:t>
            </w:r>
          </w:p>
          <w:p w14:paraId="69943A62" w14:textId="77777777"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7690BC42" w14:textId="77777777"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29931714" w14:textId="77777777"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0AE931B6" w14:textId="77777777"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14:paraId="2F24C59F" w14:textId="77777777"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14:paraId="30BE2893" w14:textId="77777777"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A2751A4" w14:textId="77777777" w:rsidR="00555FD4" w:rsidRPr="00C127F1" w:rsidRDefault="00555FD4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2173C9EF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7216A8FE" w14:textId="77777777"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6A5E09F0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Pr="004608C5">
              <w:t>zaokrąglony do zadanej liczby cyfr znaczących</w:t>
            </w:r>
          </w:p>
          <w:p w14:paraId="34B02B28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657477BE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4022A88A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0CA87AEC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36805978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74F53119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7EC74D79" wp14:editId="3EF418D6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14:paraId="7D698A7C" w14:textId="77777777"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lastRenderedPageBreak/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54F2A15F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14:paraId="7B2589C2" w14:textId="77777777"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6A22C5EB" w14:textId="77777777"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530FBEAF" w14:textId="77777777"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1E131226" w14:textId="77777777"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5CABF5B9" w14:textId="77777777" w:rsidR="00555FD4" w:rsidRDefault="00555FD4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Pr="00CE3543">
              <w:t>zaokrągl</w:t>
            </w:r>
            <w:r>
              <w:t>one</w:t>
            </w:r>
            <w:r w:rsidRPr="00CE3543">
              <w:t xml:space="preserve"> do zadanej liczby cyfr znaczących</w:t>
            </w:r>
            <w:r>
              <w:t xml:space="preserve">; formułuje wnioski </w:t>
            </w:r>
          </w:p>
          <w:p w14:paraId="4BFEA3B5" w14:textId="77777777" w:rsidR="00555FD4" w:rsidRDefault="00555FD4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2DB2702" w14:textId="77777777" w:rsidR="00555FD4" w:rsidRPr="0011106B" w:rsidRDefault="00555FD4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2C741972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7D00FA36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298BEB9F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77DAEBEE" w14:textId="77777777" w:rsidR="00555FD4" w:rsidRPr="00B02B7F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14:paraId="2499FA01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4218CB9C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4C47F1F1" w14:textId="77777777" w:rsidR="00555FD4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3569A994" wp14:editId="319B5275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2EB7151E" wp14:editId="40B1E5B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14:paraId="7F199552" w14:textId="77777777"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 xml:space="preserve">ruchu jednostajnie </w:t>
            </w:r>
            <w:r w:rsidRPr="0011106B">
              <w:lastRenderedPageBreak/>
              <w:t>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138264C6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03C71BDE" wp14:editId="0884BA77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66F21E27" wp14:editId="717B9D79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14:paraId="0C60CEAF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78E5BF60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20EBC1BC" w14:textId="77777777"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0F740684" w14:textId="77777777"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712AB8C9" w14:textId="77777777"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EFFF820" w14:textId="77777777"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14:paraId="0CDE95E8" w14:textId="77777777" w:rsidR="00555FD4" w:rsidRPr="00C127F1" w:rsidRDefault="00555FD4" w:rsidP="006B56CE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52299430" w14:textId="77777777"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2026C40A" w14:textId="77777777"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spacing w:before="57"/>
              <w:ind w:left="0" w:firstLine="0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0A3B7BDE" w14:textId="77777777" w:rsidR="00555FD4" w:rsidRDefault="00555FD4" w:rsidP="00555FD4">
            <w:pPr>
              <w:pStyle w:val="tabelapunktytabela"/>
              <w:ind w:left="0" w:firstLine="0"/>
            </w:pPr>
          </w:p>
        </w:tc>
        <w:tc>
          <w:tcPr>
            <w:tcW w:w="1692" w:type="dxa"/>
            <w:shd w:val="solid" w:color="FEFAF1" w:fill="auto"/>
          </w:tcPr>
          <w:p w14:paraId="270BAB06" w14:textId="77777777"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14:paraId="05ACC193" w14:textId="77777777" w:rsidR="006B56CE" w:rsidRDefault="006B56CE" w:rsidP="006B56CE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rozwiązuje nietypowe, złożone zadania</w:t>
            </w:r>
            <w:r>
              <w:t xml:space="preserve"> </w:t>
            </w:r>
            <w:r w:rsidRPr="00C127F1">
              <w:t xml:space="preserve">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4F8AE750" w14:textId="77777777" w:rsidR="006B56CE" w:rsidRDefault="006B56CE" w:rsidP="006B56CE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  <w:r>
              <w:t>or</w:t>
            </w:r>
            <w:r w:rsidRPr="00C127F1">
              <w:t>az związane z analizą wykresów zależności drogi i prędkości od czasu dla ruchów prostoliniowych: jednostajnego i jednostajnie zmiennego)</w:t>
            </w:r>
          </w:p>
          <w:p w14:paraId="1ED8C9C5" w14:textId="77777777" w:rsidR="006B56CE" w:rsidRDefault="006B56CE" w:rsidP="00476939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jednostajnie przyspieszonego z prędkością początkową i na tej podstawie wyprowadza wzór na obliczanie drogi w tym ruchu</w:t>
            </w:r>
          </w:p>
          <w:p w14:paraId="7DC15F02" w14:textId="77777777" w:rsidR="006B56CE" w:rsidRPr="00C127F1" w:rsidRDefault="006B56CE" w:rsidP="00476939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</w:p>
          <w:p w14:paraId="7E66C4C3" w14:textId="77777777" w:rsidR="00555FD4" w:rsidRPr="00C127F1" w:rsidRDefault="00555FD4" w:rsidP="00CC1606">
            <w:pPr>
              <w:pStyle w:val="tabelatresctabela"/>
              <w:ind w:left="108"/>
            </w:pPr>
          </w:p>
        </w:tc>
      </w:tr>
      <w:tr w:rsidR="00094D2E" w14:paraId="1AF040B1" w14:textId="77777777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15ACA2DA" w14:textId="77777777"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555FD4" w:rsidRPr="00A65C11" w14:paraId="3796DBBB" w14:textId="77777777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DEE8252" w14:textId="77777777" w:rsidR="00555FD4" w:rsidRPr="00C127F1" w:rsidRDefault="00555FD4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120A4A3A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2FCE3CA8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15F9CB9B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14:paraId="2B04B33B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6E5CA191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14:paraId="72AF2E49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458F950A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3055777A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59D54ACD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66A37F40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zależność rosnącą bądź malejącą oraz proporcjonalność prostą na podstawie danych </w:t>
            </w:r>
            <w:r w:rsidRPr="00C127F1">
              <w:lastRenderedPageBreak/>
              <w:t>z tabeli; posługuje się proporcjonalnością prostą</w:t>
            </w:r>
          </w:p>
          <w:p w14:paraId="29559FDB" w14:textId="77777777"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54E253B9" w14:textId="77777777"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09B2BEC5" w14:textId="77777777"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294D47E3" w14:textId="77777777"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14CB8B69" w14:textId="77777777" w:rsidR="00555FD4" w:rsidRPr="00C127F1" w:rsidRDefault="00555FD4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5FAFFA9B" w14:textId="77777777" w:rsidR="00555FD4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7D2E06BD" w14:textId="77777777" w:rsidR="00555FD4" w:rsidRPr="005C330A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9C57938" w14:textId="77777777" w:rsidR="00555FD4" w:rsidRPr="00C127F1" w:rsidRDefault="00555FD4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57C83D39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37E1926B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63BADD20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>
              <w:t xml:space="preserve">i wyjaśnia jej związek z </w:t>
            </w:r>
            <w:r w:rsidRPr="00C127F1">
              <w:t>bezwładności</w:t>
            </w:r>
            <w:r>
              <w:t>ą</w:t>
            </w:r>
            <w:r w:rsidRPr="00C127F1">
              <w:t xml:space="preserve"> ciał</w:t>
            </w:r>
          </w:p>
          <w:p w14:paraId="12C1EEB1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34EEBC84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45C2E0FB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14:paraId="603DCC88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3DDC64F5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4B19E5E4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3B954255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681E7CEF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74ABD6A8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7F56D234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znaczenie tarcia w życiu codziennym; wyjaśnia na przykładach, kiedy tarcie i inne opory </w:t>
            </w:r>
            <w:r w:rsidRPr="00C127F1">
              <w:lastRenderedPageBreak/>
              <w:t>ruchu są pożyteczne, a kiedy niepożądane oraz wymienia sposoby zmniejszania lub zwiększania oporów ruchu (tarcia)</w:t>
            </w:r>
          </w:p>
          <w:p w14:paraId="40CB19BD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4AA74372" w14:textId="77777777" w:rsidR="00555FD4" w:rsidRPr="0011106B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0DD359D0" w14:textId="77777777" w:rsidR="00555FD4" w:rsidRPr="00C127F1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00293B89" w14:textId="77777777" w:rsidR="00555FD4" w:rsidRPr="00C127F1" w:rsidRDefault="00555FD4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Pr="00CE3543">
              <w:t>zaokrąglony do zadanej liczby cyfr znaczących</w:t>
            </w:r>
          </w:p>
          <w:p w14:paraId="48DDA85F" w14:textId="77777777"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7A9127CA" w14:textId="77777777"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2DB07276" w14:textId="77777777"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6523D8EE" w14:textId="77777777"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2B4607EA" w14:textId="77777777" w:rsidR="00555FD4" w:rsidRDefault="00555FD4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38AA739A" w14:textId="77777777" w:rsidR="00555FD4" w:rsidRDefault="00555FD4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E219B61" w14:textId="77777777" w:rsidR="00555FD4" w:rsidRPr="00C127F1" w:rsidRDefault="00555FD4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A52E088" w14:textId="77777777"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14:paraId="087CAAD6" w14:textId="77777777"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14:paraId="31B276A9" w14:textId="77777777"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267EFD99" w14:textId="77777777"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70D3A601" w14:textId="77777777"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029462E3" w14:textId="77777777"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11A24EF2" w14:textId="77777777"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1ABB6167" w14:textId="77777777"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21945B7A" w14:textId="77777777"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Pr="00CE3543">
              <w:t>zaokrąglon</w:t>
            </w:r>
            <w:r>
              <w:t>e</w:t>
            </w:r>
            <w:r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14:paraId="53860D7E" w14:textId="77777777" w:rsidR="00555FD4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58C08120" w14:textId="77777777" w:rsidR="00555FD4" w:rsidRPr="00D66680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 xml:space="preserve">Czy opór powietrza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lastRenderedPageBreak/>
              <w:t>zawsze przeszkadza sportowcom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C26871B" w14:textId="77777777" w:rsidR="00555FD4" w:rsidRPr="00C127F1" w:rsidRDefault="00555FD4" w:rsidP="00555FD4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1D1A18E3" w14:textId="77777777" w:rsidR="00555FD4" w:rsidRPr="009027AB" w:rsidRDefault="00555FD4" w:rsidP="006B416C">
            <w:pPr>
              <w:pStyle w:val="tabelapunktytabela"/>
              <w:numPr>
                <w:ilvl w:val="0"/>
                <w:numId w:val="46"/>
              </w:numPr>
              <w:spacing w:after="6"/>
              <w:ind w:left="0" w:hanging="22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  <w:tc>
          <w:tcPr>
            <w:tcW w:w="1692" w:type="dxa"/>
            <w:shd w:val="solid" w:color="FEFAF1" w:fill="auto"/>
          </w:tcPr>
          <w:p w14:paraId="0D397C88" w14:textId="77777777"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14:paraId="716B2C7E" w14:textId="77777777" w:rsidR="00555FD4" w:rsidRPr="00C127F1" w:rsidRDefault="006B416C" w:rsidP="006B416C">
            <w:pPr>
              <w:pStyle w:val="tabelapunktytabela"/>
              <w:numPr>
                <w:ilvl w:val="0"/>
                <w:numId w:val="46"/>
              </w:numPr>
              <w:tabs>
                <w:tab w:val="clear" w:pos="170"/>
                <w:tab w:val="left" w:pos="244"/>
              </w:tabs>
              <w:spacing w:after="6"/>
              <w:ind w:left="103" w:firstLine="0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E552CF6" wp14:editId="14AA928A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</w:tc>
      </w:tr>
      <w:tr w:rsidR="00094D2E" w14:paraId="7072DF50" w14:textId="77777777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31785573" w14:textId="77777777" w:rsidR="00094D2E" w:rsidRPr="0011106B" w:rsidRDefault="00094D2E" w:rsidP="00094D2E">
            <w:pPr>
              <w:pStyle w:val="tabeladzialtabela"/>
              <w:spacing w:after="11"/>
              <w:ind w:left="108"/>
              <w:rPr>
                <w:b/>
              </w:rPr>
            </w:pPr>
            <w:r w:rsidRPr="0011106B">
              <w:rPr>
                <w:b/>
              </w:rPr>
              <w:t>VI. PRACA, MOC, ENERGIA</w:t>
            </w:r>
          </w:p>
        </w:tc>
      </w:tr>
      <w:tr w:rsidR="00555FD4" w:rsidRPr="00A65C11" w14:paraId="1728A0F2" w14:textId="77777777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1EDE54B" w14:textId="77777777" w:rsidR="00555FD4" w:rsidRPr="00C127F1" w:rsidRDefault="00555FD4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1E823102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039EED81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odróżnia pracę w sensie fizycznym od pracy w języku potocznym; </w:t>
            </w:r>
            <w:r w:rsidRPr="00C127F1">
              <w:lastRenderedPageBreak/>
              <w:t>wskazuje przykłady wykonania pracy mechanicznej w otaczającej rzeczywistości</w:t>
            </w:r>
          </w:p>
          <w:p w14:paraId="030A14D4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34CDCDE0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565FE171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37589F71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14:paraId="5DE98166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62160D9B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0314CE33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50373AAA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71D2782E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wskazuje przykłady przemian energii mechanicznej w otaczającej rzeczywistości</w:t>
            </w:r>
          </w:p>
          <w:p w14:paraId="3259672F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2AD85443" w14:textId="77777777"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48254E2E" w14:textId="77777777"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5A350B42" w14:textId="77777777"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FFDC6EE" w14:textId="77777777"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05C57E24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0484F137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7B267F0D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 xml:space="preserve">posługuje się pojęciem mocy wraz z jej jednostką w układzie SI; wyjaśnia, kiedy urządzenie ma moc 1 W; porównuje moce różnych urządzeń </w:t>
            </w:r>
          </w:p>
          <w:p w14:paraId="0EE51F25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06E88704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21905D40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3A562DF4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6EC4824F" wp14:editId="03C80A29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172DAAFB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14:paraId="4E0521A5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35E89534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36B0B2B3" w14:textId="77777777" w:rsidR="00555FD4" w:rsidRPr="00C127F1" w:rsidRDefault="00555FD4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14:paraId="33C44975" w14:textId="77777777"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0C42CB79" w14:textId="77777777"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79849CBF" w14:textId="77777777"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6F7E49A3" w14:textId="77777777" w:rsidR="00555FD4" w:rsidRPr="00C127F1" w:rsidRDefault="00555FD4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związek wykonanej pracy ze zmianą energii oraz wzory na energię potencjalną grawitacji </w:t>
            </w:r>
            <w:r w:rsidRPr="00C127F1">
              <w:lastRenderedPageBreak/>
              <w:t>i energię kinetyczną,</w:t>
            </w:r>
          </w:p>
          <w:p w14:paraId="5ADBF4F7" w14:textId="77777777"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43518039" w14:textId="77777777" w:rsidR="00555FD4" w:rsidRPr="00C127F1" w:rsidRDefault="00555FD4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Pr="00CE3543">
              <w:t>zaokrąglony do zadanej liczby cyfr znaczących</w:t>
            </w:r>
          </w:p>
          <w:p w14:paraId="28B0D20A" w14:textId="77777777"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14:paraId="2276A07A" w14:textId="77777777"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BF72FCD" w14:textId="77777777"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14F1B041" w14:textId="77777777"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17036CDB" w14:textId="77777777"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</w:t>
            </w:r>
            <w:r w:rsidRPr="00C127F1">
              <w:lastRenderedPageBreak/>
              <w:t xml:space="preserve">kierunek działającej na ciało siły nie jest zgodny z kierunkiem jego ruchu </w:t>
            </w:r>
          </w:p>
          <w:p w14:paraId="7973CCB8" w14:textId="77777777"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14:paraId="6A81B3C4" w14:textId="77777777"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C3A8B4E" wp14:editId="5CFF02F4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0CDA4909" w14:textId="77777777"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2D30A826" w14:textId="77777777"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3EAF9764" w14:textId="77777777"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714FAC25" w14:textId="77777777"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14:paraId="188BF8F6" w14:textId="77777777"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196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CDAB009" w14:textId="77777777" w:rsidR="00555FD4" w:rsidRPr="00C127F1" w:rsidRDefault="00555FD4" w:rsidP="00555FD4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7CA02BB9" w14:textId="77777777"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wykazuje, że praca wykonana podczas zmiany prędkości ciała jest równa zmianie jego </w:t>
            </w:r>
            <w:r w:rsidRPr="00C127F1">
              <w:lastRenderedPageBreak/>
              <w:t>energii kinetycznej (wyprowadza wzór)</w:t>
            </w:r>
          </w:p>
          <w:p w14:paraId="27BA4BF9" w14:textId="77777777"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 xml:space="preserve">rozwiązuje złożone zadania obliczeniowe: </w:t>
            </w:r>
          </w:p>
          <w:p w14:paraId="31015B5C" w14:textId="77777777"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14:paraId="1C1AB257" w14:textId="77777777"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r w:rsidRPr="00C127F1">
              <w:t>z wykorzystaniem wzorów na energię potencjalną grawitacji i energię kinetyczną;</w:t>
            </w:r>
          </w:p>
          <w:p w14:paraId="473865E2" w14:textId="77777777" w:rsidR="00555FD4" w:rsidRPr="00C127F1" w:rsidRDefault="00555FD4" w:rsidP="006B416C">
            <w:pPr>
              <w:pStyle w:val="tabelapunktytabela"/>
              <w:spacing w:after="11"/>
              <w:ind w:left="0" w:firstLine="0"/>
            </w:pPr>
            <w:r w:rsidRPr="00C127F1">
              <w:t>szacuje rząd wielkości spodziewanego wyniku i na tej podstawie ocenia wyniki obliczeń</w:t>
            </w:r>
          </w:p>
          <w:p w14:paraId="59A9645E" w14:textId="77777777" w:rsidR="00555FD4" w:rsidRPr="00791A66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14:paraId="527C5F1C" w14:textId="77777777" w:rsidR="00094D2E" w:rsidRDefault="00094D2E" w:rsidP="00094D2E">
            <w:pPr>
              <w:pStyle w:val="tabelatresctabela"/>
              <w:ind w:left="108"/>
            </w:pPr>
            <w:r>
              <w:lastRenderedPageBreak/>
              <w:t>Uczeń:</w:t>
            </w:r>
          </w:p>
          <w:p w14:paraId="0859A3C5" w14:textId="77777777" w:rsidR="006B416C" w:rsidRPr="00791A66" w:rsidRDefault="006B416C" w:rsidP="006B416C">
            <w:pPr>
              <w:pStyle w:val="tabelapunktytabela"/>
              <w:numPr>
                <w:ilvl w:val="0"/>
                <w:numId w:val="51"/>
              </w:numPr>
              <w:tabs>
                <w:tab w:val="clear" w:pos="170"/>
                <w:tab w:val="left" w:pos="244"/>
              </w:tabs>
              <w:spacing w:after="11"/>
              <w:ind w:left="103" w:firstLine="0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Praca,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moc, energia</w:t>
            </w:r>
          </w:p>
          <w:p w14:paraId="71EC73F0" w14:textId="77777777" w:rsidR="00555FD4" w:rsidRPr="00C127F1" w:rsidRDefault="00555FD4" w:rsidP="00CC1606">
            <w:pPr>
              <w:pStyle w:val="tabelatresctabela"/>
              <w:spacing w:after="11"/>
              <w:ind w:left="108"/>
            </w:pPr>
          </w:p>
        </w:tc>
      </w:tr>
      <w:tr w:rsidR="00094D2E" w14:paraId="4FEB0E19" w14:textId="77777777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CB326FA" w14:textId="77777777"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555FD4" w:rsidRPr="00A65C11" w14:paraId="585745D1" w14:textId="77777777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788C7A7" w14:textId="77777777" w:rsidR="00555FD4" w:rsidRPr="00C127F1" w:rsidRDefault="00555FD4" w:rsidP="00791A66">
            <w:pPr>
              <w:pStyle w:val="tabelatresctabela"/>
            </w:pPr>
            <w:r w:rsidRPr="00C127F1">
              <w:t>Uczeń:</w:t>
            </w:r>
          </w:p>
          <w:p w14:paraId="255FFABB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6E22A016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4164691F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4421B14A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podaje warunek i kierunek przepływu ciepła; stwierdza, że ciała o równej temperaturze pozostają </w:t>
            </w:r>
            <w:r w:rsidRPr="00C127F1">
              <w:lastRenderedPageBreak/>
              <w:t>w stanie równowagi termicznej</w:t>
            </w:r>
          </w:p>
          <w:p w14:paraId="5B9B345B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6C34640B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30EEE3CC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57A5CEDE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0EFDF89D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14:paraId="403749F8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241D8C02" w14:textId="77777777" w:rsidR="00555FD4" w:rsidRPr="0011106B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1C90E532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7DB5790A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35F17895" w14:textId="77777777"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zmian temperatury ciał w wyniku wykonania nad </w:t>
            </w:r>
            <w:r w:rsidRPr="00C127F1">
              <w:lastRenderedPageBreak/>
              <w:t>nimi pracy lub ogrzania,</w:t>
            </w:r>
          </w:p>
          <w:p w14:paraId="0BABC107" w14:textId="77777777"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5718D54D" w14:textId="77777777"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6EBBC7CE" w14:textId="77777777"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34ED2C10" w14:textId="77777777"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09C02FF7" w14:textId="77777777" w:rsidR="00555FD4" w:rsidRPr="00C127F1" w:rsidRDefault="00555FD4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2CFCDB84" w14:textId="77777777"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7B7E270C" w14:textId="77777777" w:rsidR="00555FD4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31ACFE3B" w14:textId="77777777" w:rsidR="00555FD4" w:rsidRPr="00791A66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4A1F579" w14:textId="77777777"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64530D34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612E7375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4E103B1A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5FB827FD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</w:t>
            </w:r>
            <w:r w:rsidRPr="00C127F1">
              <w:lastRenderedPageBreak/>
              <w:t xml:space="preserve">energii kinetycznej cząsteczek, z których ciało jest zbudowane </w:t>
            </w:r>
          </w:p>
          <w:p w14:paraId="36E3030E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3DF90A60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160FD9FF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14:paraId="792ACC4C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79EC7671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7F88D08C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14:paraId="3EB582AC" w14:textId="77777777" w:rsidR="00555FD4" w:rsidRPr="0011106B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5462C50B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14:paraId="6C2E188D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14:paraId="3F70C618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646C5DB5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2C53E489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2973384F" w14:textId="77777777"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stwierdza, że przyrost temperatury ciała jest wprost proporcjonalny do ilości pobranego przez </w:t>
            </w:r>
            <w:r w:rsidRPr="00C127F1">
              <w:lastRenderedPageBreak/>
              <w:t>ciało ciepła oraz, że ilość pobranego przez ciało ciepła do uzyskania danego przyrostu temperatury jest wprost proporcjonalna do masy ciała</w:t>
            </w:r>
          </w:p>
          <w:p w14:paraId="4443EEB0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7D28B46B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1D9E6EF3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62132057" w14:textId="77777777"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12CC8F10" w14:textId="77777777"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4C990A0A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26230870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14:paraId="29076C42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1CD0E2F7" w14:textId="77777777"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149FE00C" w14:textId="77777777" w:rsidR="00555FD4" w:rsidRPr="0011106B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5462D651" w14:textId="77777777" w:rsidR="00555FD4" w:rsidRPr="00C127F1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6EC4D6D6" w14:textId="77777777" w:rsidR="00555FD4" w:rsidRPr="00C127F1" w:rsidRDefault="00555FD4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1072C1C9" w14:textId="77777777"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</w:t>
            </w:r>
            <w:r w:rsidRPr="00C127F1">
              <w:lastRenderedPageBreak/>
              <w:t xml:space="preserve">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3E213FC1" wp14:editId="1C97A549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0AC90A7" wp14:editId="773613CE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70A2CE6E" wp14:editId="30D63C6F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284DA0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Pr="00CE3543">
              <w:t>zaokrąglony do zadanej liczby cyfr znaczących</w:t>
            </w:r>
          </w:p>
          <w:p w14:paraId="1D81012E" w14:textId="77777777"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9170E49" w14:textId="77777777"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48BF8CA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08D41103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4A9D5956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14:paraId="11790965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6B6A104D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uzasadnia, odwołując się do wyników </w:t>
            </w:r>
            <w:r w:rsidRPr="00C127F1">
              <w:lastRenderedPageBreak/>
              <w:t>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5F00450B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14:paraId="2865A691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14:paraId="5EB3CDE8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32EF3731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14:paraId="1E251A96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14:paraId="1079A06C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250BFDFE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581BB9EF" w14:textId="77777777"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14:paraId="3AB8FCA9" w14:textId="77777777" w:rsidR="00555FD4" w:rsidRPr="00C127F1" w:rsidRDefault="00555FD4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14:paraId="65C1BC61" w14:textId="77777777"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5464BF09" w14:textId="77777777"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3801A864" w14:textId="77777777" w:rsidR="00555FD4" w:rsidRPr="0011106B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32A5E24A" w14:textId="77777777" w:rsidR="00555FD4" w:rsidRPr="00C127F1" w:rsidRDefault="00555FD4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20E7022F" w14:textId="77777777" w:rsidR="00555FD4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594B7B9F" w14:textId="77777777" w:rsidR="00555FD4" w:rsidRPr="00791A66" w:rsidRDefault="00555FD4" w:rsidP="00791A66">
            <w:pPr>
              <w:pStyle w:val="tabelapolpauzytabela"/>
              <w:ind w:left="170" w:firstLine="0"/>
            </w:pPr>
            <w:r w:rsidRPr="00C127F1">
              <w:t>a w</w:t>
            </w:r>
            <w:r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FD26598" w14:textId="77777777"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14:paraId="0590421A" w14:textId="77777777" w:rsidR="00555FD4" w:rsidRPr="000843A9" w:rsidRDefault="00555FD4" w:rsidP="000843A9">
            <w:pPr>
              <w:pStyle w:val="tabelapunktytabela"/>
              <w:numPr>
                <w:ilvl w:val="0"/>
                <w:numId w:val="62"/>
              </w:numPr>
              <w:ind w:left="0" w:firstLine="0"/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</w:tc>
        <w:tc>
          <w:tcPr>
            <w:tcW w:w="1692" w:type="dxa"/>
            <w:shd w:val="solid" w:color="FEFAF1" w:fill="auto"/>
          </w:tcPr>
          <w:p w14:paraId="0A4496AC" w14:textId="77777777"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14:paraId="0454F2F2" w14:textId="77777777" w:rsidR="006B56CE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49F8D2B4" w14:textId="77777777" w:rsidR="006B416C" w:rsidRPr="00C127F1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</w:t>
            </w:r>
            <w:r w:rsidRPr="00C127F1">
              <w:lastRenderedPageBreak/>
              <w:t>danych (opisuje osie układu współrzędnych, uwzględnia niepewności pomiarów)</w:t>
            </w:r>
          </w:p>
          <w:p w14:paraId="69B82458" w14:textId="77777777" w:rsidR="00555FD4" w:rsidRPr="00C127F1" w:rsidRDefault="00555FD4" w:rsidP="00CC1606">
            <w:pPr>
              <w:pStyle w:val="tabelatresctabela"/>
              <w:ind w:left="108"/>
            </w:pPr>
          </w:p>
        </w:tc>
      </w:tr>
    </w:tbl>
    <w:p w14:paraId="04053BA2" w14:textId="77777777" w:rsidR="004E7342" w:rsidRDefault="004E7342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3947E" w14:textId="77777777" w:rsidR="004E7342" w:rsidRPr="004E7342" w:rsidRDefault="004E7342" w:rsidP="004E7342">
      <w:pPr>
        <w:rPr>
          <w:lang w:val="pl-PL"/>
        </w:rPr>
      </w:pPr>
    </w:p>
    <w:p w14:paraId="3DA5C0F9" w14:textId="77777777" w:rsidR="004E7342" w:rsidRPr="004E7342" w:rsidRDefault="004E7342" w:rsidP="004E7342">
      <w:pPr>
        <w:rPr>
          <w:lang w:val="pl-PL"/>
        </w:rPr>
      </w:pPr>
    </w:p>
    <w:p w14:paraId="71019EDA" w14:textId="77777777" w:rsidR="004E7342" w:rsidRPr="004E7342" w:rsidRDefault="004E7342" w:rsidP="004E7342">
      <w:pPr>
        <w:rPr>
          <w:lang w:val="pl-PL"/>
        </w:rPr>
      </w:pPr>
    </w:p>
    <w:p w14:paraId="0F31511E" w14:textId="77777777" w:rsidR="004E7342" w:rsidRPr="004E7342" w:rsidRDefault="004E7342" w:rsidP="004E7342">
      <w:pPr>
        <w:rPr>
          <w:lang w:val="pl-PL"/>
        </w:rPr>
      </w:pPr>
    </w:p>
    <w:p w14:paraId="42BF1DE2" w14:textId="77777777" w:rsidR="004E7342" w:rsidRPr="004E7342" w:rsidRDefault="004E7342" w:rsidP="004E7342">
      <w:pPr>
        <w:rPr>
          <w:lang w:val="pl-PL"/>
        </w:rPr>
      </w:pPr>
    </w:p>
    <w:p w14:paraId="0F3FDE6A" w14:textId="77777777" w:rsidR="004E7342" w:rsidRPr="004E7342" w:rsidRDefault="004E7342" w:rsidP="004E7342">
      <w:pPr>
        <w:rPr>
          <w:lang w:val="pl-PL"/>
        </w:rPr>
      </w:pPr>
    </w:p>
    <w:p w14:paraId="74E082AA" w14:textId="77777777" w:rsidR="004E7342" w:rsidRPr="004E7342" w:rsidRDefault="004E7342" w:rsidP="004E7342">
      <w:pPr>
        <w:rPr>
          <w:lang w:val="pl-PL"/>
        </w:rPr>
      </w:pPr>
    </w:p>
    <w:p w14:paraId="2EA70A08" w14:textId="77777777" w:rsidR="004E7342" w:rsidRPr="004E7342" w:rsidRDefault="004E7342" w:rsidP="004E7342">
      <w:pPr>
        <w:rPr>
          <w:lang w:val="pl-PL"/>
        </w:rPr>
      </w:pPr>
    </w:p>
    <w:p w14:paraId="6CEE1A11" w14:textId="77777777" w:rsidR="004E7342" w:rsidRPr="004E7342" w:rsidRDefault="004E7342" w:rsidP="004E7342">
      <w:pPr>
        <w:rPr>
          <w:lang w:val="pl-PL"/>
        </w:rPr>
      </w:pPr>
    </w:p>
    <w:p w14:paraId="7368CFAC" w14:textId="77777777" w:rsidR="004E7342" w:rsidRPr="004E7342" w:rsidRDefault="004E7342" w:rsidP="004E7342">
      <w:pPr>
        <w:rPr>
          <w:lang w:val="pl-PL"/>
        </w:rPr>
      </w:pPr>
    </w:p>
    <w:p w14:paraId="25D06884" w14:textId="77777777" w:rsidR="004E7342" w:rsidRPr="004E7342" w:rsidRDefault="004E7342" w:rsidP="004E7342">
      <w:pPr>
        <w:rPr>
          <w:lang w:val="pl-PL"/>
        </w:rPr>
      </w:pPr>
    </w:p>
    <w:p w14:paraId="6FD1AAE5" w14:textId="77777777" w:rsidR="004E7342" w:rsidRPr="004E7342" w:rsidRDefault="004E7342" w:rsidP="004E7342">
      <w:pPr>
        <w:rPr>
          <w:lang w:val="pl-PL"/>
        </w:rPr>
      </w:pPr>
    </w:p>
    <w:p w14:paraId="6B36D519" w14:textId="77777777" w:rsidR="004E7342" w:rsidRPr="004E7342" w:rsidRDefault="004E7342" w:rsidP="004E7342">
      <w:pPr>
        <w:rPr>
          <w:lang w:val="pl-PL"/>
        </w:rPr>
      </w:pPr>
    </w:p>
    <w:p w14:paraId="7D2F2C5E" w14:textId="77777777" w:rsidR="004E7342" w:rsidRPr="004E7342" w:rsidRDefault="004E7342" w:rsidP="004E7342">
      <w:pPr>
        <w:rPr>
          <w:lang w:val="pl-PL"/>
        </w:rPr>
      </w:pPr>
    </w:p>
    <w:p w14:paraId="6C3EE70E" w14:textId="77777777" w:rsidR="004E7342" w:rsidRPr="004E7342" w:rsidRDefault="004E7342" w:rsidP="004E7342">
      <w:pPr>
        <w:rPr>
          <w:lang w:val="pl-PL"/>
        </w:rPr>
      </w:pPr>
    </w:p>
    <w:p w14:paraId="735B06A9" w14:textId="77777777" w:rsidR="004E7342" w:rsidRPr="004E7342" w:rsidRDefault="004E7342" w:rsidP="004E7342">
      <w:pPr>
        <w:rPr>
          <w:lang w:val="pl-PL"/>
        </w:rPr>
      </w:pPr>
    </w:p>
    <w:p w14:paraId="661CD55D" w14:textId="77777777" w:rsidR="004E7342" w:rsidRPr="004E7342" w:rsidRDefault="004E7342" w:rsidP="004E7342">
      <w:pPr>
        <w:rPr>
          <w:lang w:val="pl-PL"/>
        </w:rPr>
      </w:pPr>
    </w:p>
    <w:p w14:paraId="4F15A83C" w14:textId="77777777" w:rsidR="004E7342" w:rsidRPr="004E7342" w:rsidRDefault="004E7342" w:rsidP="004E7342">
      <w:pPr>
        <w:rPr>
          <w:lang w:val="pl-PL"/>
        </w:rPr>
      </w:pPr>
    </w:p>
    <w:p w14:paraId="1F296951" w14:textId="77777777" w:rsidR="004E7342" w:rsidRPr="004E7342" w:rsidRDefault="004E7342" w:rsidP="004E7342">
      <w:pPr>
        <w:rPr>
          <w:lang w:val="pl-PL"/>
        </w:rPr>
      </w:pPr>
    </w:p>
    <w:p w14:paraId="07547850" w14:textId="77777777" w:rsidR="004E7342" w:rsidRPr="004E7342" w:rsidRDefault="004E7342" w:rsidP="004E7342">
      <w:pPr>
        <w:rPr>
          <w:lang w:val="pl-PL"/>
        </w:rPr>
      </w:pPr>
    </w:p>
    <w:p w14:paraId="443D5B21" w14:textId="77777777" w:rsidR="004E7342" w:rsidRPr="004E7342" w:rsidRDefault="004E7342" w:rsidP="004E7342">
      <w:pPr>
        <w:rPr>
          <w:lang w:val="pl-PL"/>
        </w:rPr>
      </w:pPr>
    </w:p>
    <w:p w14:paraId="5CC72A2A" w14:textId="77777777" w:rsidR="004E7342" w:rsidRPr="004E7342" w:rsidRDefault="004E7342" w:rsidP="004E7342">
      <w:pPr>
        <w:rPr>
          <w:lang w:val="pl-PL"/>
        </w:rPr>
      </w:pPr>
    </w:p>
    <w:p w14:paraId="048E1D10" w14:textId="77777777" w:rsidR="004E7342" w:rsidRPr="004E7342" w:rsidRDefault="004E7342" w:rsidP="004E7342">
      <w:pPr>
        <w:rPr>
          <w:lang w:val="pl-PL"/>
        </w:rPr>
      </w:pPr>
    </w:p>
    <w:p w14:paraId="4DE63276" w14:textId="77777777" w:rsidR="004E7342" w:rsidRPr="004E7342" w:rsidRDefault="004E7342" w:rsidP="004E7342">
      <w:pPr>
        <w:rPr>
          <w:lang w:val="pl-PL"/>
        </w:rPr>
      </w:pPr>
    </w:p>
    <w:p w14:paraId="693EAE1A" w14:textId="77777777" w:rsidR="004E7342" w:rsidRPr="004E7342" w:rsidRDefault="004E7342" w:rsidP="004E7342">
      <w:pPr>
        <w:rPr>
          <w:lang w:val="pl-PL"/>
        </w:rPr>
      </w:pPr>
    </w:p>
    <w:p w14:paraId="2C836606" w14:textId="77777777" w:rsidR="004E7342" w:rsidRDefault="004E7342" w:rsidP="004E7342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val="pl-PL"/>
        </w:rPr>
      </w:pPr>
    </w:p>
    <w:p w14:paraId="24654456" w14:textId="5BFB556E" w:rsidR="004E7342" w:rsidRPr="004E7342" w:rsidRDefault="004E7342" w:rsidP="004E7342">
      <w:pPr>
        <w:tabs>
          <w:tab w:val="left" w:pos="1280"/>
        </w:tabs>
        <w:rPr>
          <w:lang w:val="pl-PL"/>
        </w:rPr>
      </w:pPr>
      <w:r>
        <w:rPr>
          <w:lang w:val="pl-PL"/>
        </w:rPr>
        <w:tab/>
      </w:r>
    </w:p>
    <w:p w14:paraId="044B3DF0" w14:textId="77777777" w:rsidR="004E7342" w:rsidRPr="004E7342" w:rsidRDefault="004E7342" w:rsidP="004E7342">
      <w:pPr>
        <w:rPr>
          <w:lang w:val="pl-PL"/>
        </w:rPr>
      </w:pPr>
    </w:p>
    <w:p w14:paraId="271E5AD0" w14:textId="47EDAE79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E7342">
        <w:br w:type="page"/>
      </w:r>
    </w:p>
    <w:sectPr w:rsidR="00372F93" w:rsidSect="00E35A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F5090" w14:textId="77777777" w:rsidR="00B7101E" w:rsidRDefault="00B7101E" w:rsidP="00BD0596">
      <w:r>
        <w:separator/>
      </w:r>
    </w:p>
  </w:endnote>
  <w:endnote w:type="continuationSeparator" w:id="0">
    <w:p w14:paraId="247387B2" w14:textId="77777777" w:rsidR="00B7101E" w:rsidRDefault="00B7101E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wis721BlkEU-Italic">
    <w:altName w:val="Times New Roman"/>
    <w:charset w:val="00"/>
    <w:family w:val="roman"/>
    <w:pitch w:val="variable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A4AE" w14:textId="77777777" w:rsidR="004E7342" w:rsidRDefault="004E7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3BF1" w14:textId="647DE457" w:rsidR="004E7342" w:rsidRDefault="004E7342">
    <w:pPr>
      <w:pStyle w:val="Stopka"/>
    </w:pPr>
  </w:p>
  <w:p w14:paraId="0B52EAB7" w14:textId="77777777" w:rsidR="00C93220" w:rsidRPr="00A65C11" w:rsidRDefault="00C93220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72A8" w14:textId="77777777" w:rsidR="004E7342" w:rsidRDefault="004E7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715" w14:textId="77777777" w:rsidR="00B7101E" w:rsidRDefault="00B7101E" w:rsidP="00BD0596">
      <w:r>
        <w:separator/>
      </w:r>
    </w:p>
  </w:footnote>
  <w:footnote w:type="continuationSeparator" w:id="0">
    <w:p w14:paraId="7E6943EF" w14:textId="77777777" w:rsidR="00B7101E" w:rsidRDefault="00B7101E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35B6" w14:textId="77777777" w:rsidR="004E7342" w:rsidRDefault="004E7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81E4" w14:textId="286FD6E6" w:rsidR="008C6A35" w:rsidRDefault="008C6A35">
    <w:pPr>
      <w:pStyle w:val="Nagwek"/>
    </w:pPr>
  </w:p>
  <w:p w14:paraId="62D3EC6B" w14:textId="77777777" w:rsidR="00C93220" w:rsidRDefault="00C93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414F" w14:textId="77777777" w:rsidR="004E7342" w:rsidRDefault="004E7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C912842"/>
    <w:multiLevelType w:val="hybridMultilevel"/>
    <w:tmpl w:val="5CAA6E5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7CD1108"/>
    <w:multiLevelType w:val="hybridMultilevel"/>
    <w:tmpl w:val="48AA291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44203942">
    <w:abstractNumId w:val="3"/>
  </w:num>
  <w:num w:numId="2" w16cid:durableId="1437943163">
    <w:abstractNumId w:val="27"/>
  </w:num>
  <w:num w:numId="3" w16cid:durableId="13192876">
    <w:abstractNumId w:val="42"/>
  </w:num>
  <w:num w:numId="4" w16cid:durableId="418599127">
    <w:abstractNumId w:val="38"/>
  </w:num>
  <w:num w:numId="5" w16cid:durableId="1902710082">
    <w:abstractNumId w:val="24"/>
  </w:num>
  <w:num w:numId="6" w16cid:durableId="1509521502">
    <w:abstractNumId w:val="35"/>
  </w:num>
  <w:num w:numId="7" w16cid:durableId="1021398456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823357042">
    <w:abstractNumId w:val="47"/>
  </w:num>
  <w:num w:numId="9" w16cid:durableId="1725442027">
    <w:abstractNumId w:val="30"/>
  </w:num>
  <w:num w:numId="10" w16cid:durableId="818421836">
    <w:abstractNumId w:val="28"/>
  </w:num>
  <w:num w:numId="11" w16cid:durableId="376466522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435100078">
    <w:abstractNumId w:val="18"/>
  </w:num>
  <w:num w:numId="13" w16cid:durableId="176772473">
    <w:abstractNumId w:val="4"/>
  </w:num>
  <w:num w:numId="14" w16cid:durableId="397242846">
    <w:abstractNumId w:val="13"/>
  </w:num>
  <w:num w:numId="15" w16cid:durableId="2087797724">
    <w:abstractNumId w:val="5"/>
  </w:num>
  <w:num w:numId="16" w16cid:durableId="480587499">
    <w:abstractNumId w:val="1"/>
  </w:num>
  <w:num w:numId="17" w16cid:durableId="171661710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1648899272">
    <w:abstractNumId w:val="9"/>
  </w:num>
  <w:num w:numId="19" w16cid:durableId="1643270331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863177270">
    <w:abstractNumId w:val="2"/>
  </w:num>
  <w:num w:numId="21" w16cid:durableId="2023630069">
    <w:abstractNumId w:val="21"/>
  </w:num>
  <w:num w:numId="22" w16cid:durableId="1874461285">
    <w:abstractNumId w:val="45"/>
  </w:num>
  <w:num w:numId="23" w16cid:durableId="332950320">
    <w:abstractNumId w:val="15"/>
  </w:num>
  <w:num w:numId="24" w16cid:durableId="1525435873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1165976486">
    <w:abstractNumId w:val="11"/>
  </w:num>
  <w:num w:numId="26" w16cid:durableId="1116631314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777678120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200677599">
    <w:abstractNumId w:val="20"/>
  </w:num>
  <w:num w:numId="29" w16cid:durableId="395663240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121777754">
    <w:abstractNumId w:val="44"/>
  </w:num>
  <w:num w:numId="31" w16cid:durableId="39016819">
    <w:abstractNumId w:val="17"/>
  </w:num>
  <w:num w:numId="32" w16cid:durableId="151532378">
    <w:abstractNumId w:val="39"/>
  </w:num>
  <w:num w:numId="33" w16cid:durableId="999694152">
    <w:abstractNumId w:val="7"/>
  </w:num>
  <w:num w:numId="34" w16cid:durableId="1365327913">
    <w:abstractNumId w:val="46"/>
  </w:num>
  <w:num w:numId="35" w16cid:durableId="642395467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451023322">
    <w:abstractNumId w:val="41"/>
  </w:num>
  <w:num w:numId="37" w16cid:durableId="74253194">
    <w:abstractNumId w:val="40"/>
  </w:num>
  <w:num w:numId="38" w16cid:durableId="1166167296">
    <w:abstractNumId w:val="14"/>
  </w:num>
  <w:num w:numId="39" w16cid:durableId="1358894556">
    <w:abstractNumId w:val="33"/>
  </w:num>
  <w:num w:numId="40" w16cid:durableId="2029484363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1621718588">
    <w:abstractNumId w:val="23"/>
  </w:num>
  <w:num w:numId="42" w16cid:durableId="24718461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367268629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1682316000">
    <w:abstractNumId w:val="0"/>
  </w:num>
  <w:num w:numId="45" w16cid:durableId="1335180289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1709065345">
    <w:abstractNumId w:val="8"/>
  </w:num>
  <w:num w:numId="47" w16cid:durableId="37707563">
    <w:abstractNumId w:val="22"/>
  </w:num>
  <w:num w:numId="48" w16cid:durableId="1891073066">
    <w:abstractNumId w:val="19"/>
  </w:num>
  <w:num w:numId="49" w16cid:durableId="1783263184">
    <w:abstractNumId w:val="34"/>
  </w:num>
  <w:num w:numId="50" w16cid:durableId="1830901549">
    <w:abstractNumId w:val="32"/>
  </w:num>
  <w:num w:numId="51" w16cid:durableId="357969656">
    <w:abstractNumId w:val="6"/>
  </w:num>
  <w:num w:numId="52" w16cid:durableId="836724829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199778814">
    <w:abstractNumId w:val="16"/>
  </w:num>
  <w:num w:numId="54" w16cid:durableId="413821119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22829633">
    <w:abstractNumId w:val="29"/>
  </w:num>
  <w:num w:numId="56" w16cid:durableId="2099865981">
    <w:abstractNumId w:val="43"/>
  </w:num>
  <w:num w:numId="57" w16cid:durableId="869956447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206651078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907152157">
    <w:abstractNumId w:val="37"/>
  </w:num>
  <w:num w:numId="60" w16cid:durableId="2145854314">
    <w:abstractNumId w:val="10"/>
  </w:num>
  <w:num w:numId="61" w16cid:durableId="1366366780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260533771">
    <w:abstractNumId w:val="26"/>
  </w:num>
  <w:num w:numId="63" w16cid:durableId="163519661">
    <w:abstractNumId w:val="25"/>
  </w:num>
  <w:num w:numId="64" w16cid:durableId="26491637">
    <w:abstractNumId w:val="12"/>
  </w:num>
  <w:num w:numId="65" w16cid:durableId="1428572729">
    <w:abstractNumId w:val="36"/>
  </w:num>
  <w:num w:numId="66" w16cid:durableId="1698189672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55BD4"/>
    <w:rsid w:val="000843A9"/>
    <w:rsid w:val="00094D2E"/>
    <w:rsid w:val="000D74B3"/>
    <w:rsid w:val="000E7C17"/>
    <w:rsid w:val="00122AB9"/>
    <w:rsid w:val="001B791D"/>
    <w:rsid w:val="001C453E"/>
    <w:rsid w:val="00272901"/>
    <w:rsid w:val="00284DA0"/>
    <w:rsid w:val="00290344"/>
    <w:rsid w:val="002B11B2"/>
    <w:rsid w:val="00340AE8"/>
    <w:rsid w:val="00365356"/>
    <w:rsid w:val="00372F93"/>
    <w:rsid w:val="003765B1"/>
    <w:rsid w:val="00385F28"/>
    <w:rsid w:val="003949A2"/>
    <w:rsid w:val="004608C5"/>
    <w:rsid w:val="00476939"/>
    <w:rsid w:val="004E7342"/>
    <w:rsid w:val="00512715"/>
    <w:rsid w:val="005222FB"/>
    <w:rsid w:val="00555FD4"/>
    <w:rsid w:val="00556787"/>
    <w:rsid w:val="005C0F60"/>
    <w:rsid w:val="005C330A"/>
    <w:rsid w:val="005D639B"/>
    <w:rsid w:val="005E72D7"/>
    <w:rsid w:val="005F2A55"/>
    <w:rsid w:val="0060697A"/>
    <w:rsid w:val="00620801"/>
    <w:rsid w:val="006233D8"/>
    <w:rsid w:val="006B416C"/>
    <w:rsid w:val="006B56CE"/>
    <w:rsid w:val="00760232"/>
    <w:rsid w:val="00767F47"/>
    <w:rsid w:val="00791A66"/>
    <w:rsid w:val="00804806"/>
    <w:rsid w:val="00830A97"/>
    <w:rsid w:val="008350E8"/>
    <w:rsid w:val="008421F9"/>
    <w:rsid w:val="00885CAA"/>
    <w:rsid w:val="008C6A35"/>
    <w:rsid w:val="00902585"/>
    <w:rsid w:val="009027AB"/>
    <w:rsid w:val="00913A52"/>
    <w:rsid w:val="00990B1B"/>
    <w:rsid w:val="009959AA"/>
    <w:rsid w:val="009C60D0"/>
    <w:rsid w:val="009C64E0"/>
    <w:rsid w:val="00A65C11"/>
    <w:rsid w:val="00A948B5"/>
    <w:rsid w:val="00AA4615"/>
    <w:rsid w:val="00AB0E55"/>
    <w:rsid w:val="00AF6613"/>
    <w:rsid w:val="00B02B7F"/>
    <w:rsid w:val="00B374D0"/>
    <w:rsid w:val="00B52C19"/>
    <w:rsid w:val="00B70F9A"/>
    <w:rsid w:val="00B7101E"/>
    <w:rsid w:val="00B73B15"/>
    <w:rsid w:val="00B74762"/>
    <w:rsid w:val="00B92CD6"/>
    <w:rsid w:val="00BC3B38"/>
    <w:rsid w:val="00BC4105"/>
    <w:rsid w:val="00BD0596"/>
    <w:rsid w:val="00C0057D"/>
    <w:rsid w:val="00C7648F"/>
    <w:rsid w:val="00C93220"/>
    <w:rsid w:val="00C96129"/>
    <w:rsid w:val="00CA4C91"/>
    <w:rsid w:val="00CC1606"/>
    <w:rsid w:val="00CE3543"/>
    <w:rsid w:val="00D3238A"/>
    <w:rsid w:val="00D4158A"/>
    <w:rsid w:val="00D66680"/>
    <w:rsid w:val="00D74C1F"/>
    <w:rsid w:val="00DA639D"/>
    <w:rsid w:val="00E35AE6"/>
    <w:rsid w:val="00E65D77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CD604F"/>
  <w14:defaultImageDpi w14:val="96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Tekstpodstawowy">
    <w:name w:val="Body Text"/>
    <w:basedOn w:val="Normalny"/>
    <w:link w:val="TekstpodstawowyZnak"/>
    <w:uiPriority w:val="1"/>
    <w:qFormat/>
    <w:rsid w:val="008C6A35"/>
    <w:pPr>
      <w:widowControl w:val="0"/>
      <w:autoSpaceDE w:val="0"/>
      <w:autoSpaceDN w:val="0"/>
    </w:pPr>
    <w:rPr>
      <w:rFonts w:ascii="Century" w:eastAsia="Century" w:hAnsi="Century" w:cs="Century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6A35"/>
    <w:rPr>
      <w:rFonts w:ascii="Century" w:eastAsia="Century" w:hAnsi="Century" w:cs="Century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A97D-6E48-4506-84DC-FA3C7A95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6873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Dorota Lis</cp:lastModifiedBy>
  <cp:revision>2</cp:revision>
  <dcterms:created xsi:type="dcterms:W3CDTF">2024-09-24T17:10:00Z</dcterms:created>
  <dcterms:modified xsi:type="dcterms:W3CDTF">2024-09-24T17:10:00Z</dcterms:modified>
</cp:coreProperties>
</file>